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36" w:rsidRDefault="00752E36" w:rsidP="004E198B">
      <w:pPr>
        <w:spacing w:after="0"/>
        <w:jc w:val="center"/>
        <w:rPr>
          <w:rFonts w:ascii="Arial" w:eastAsia="Calibri" w:hAnsi="Arial" w:cs="Arial"/>
          <w:b/>
          <w:bCs/>
        </w:rPr>
      </w:pPr>
    </w:p>
    <w:p w:rsidR="004E198B" w:rsidRPr="004E198B" w:rsidRDefault="004E198B" w:rsidP="004E198B">
      <w:pPr>
        <w:spacing w:after="0"/>
        <w:jc w:val="center"/>
        <w:rPr>
          <w:rFonts w:ascii="Arial" w:eastAsia="Calibri" w:hAnsi="Arial" w:cs="Arial"/>
          <w:b/>
          <w:bCs/>
        </w:rPr>
      </w:pPr>
      <w:r w:rsidRPr="004E198B">
        <w:rPr>
          <w:rFonts w:ascii="Arial" w:eastAsia="Calibri" w:hAnsi="Arial" w:cs="Arial"/>
          <w:b/>
          <w:bCs/>
        </w:rPr>
        <w:t>Prílohy k žiadosti o poskytnutie podpory zo ŠFRB</w:t>
      </w:r>
    </w:p>
    <w:p w:rsidR="004E198B" w:rsidRPr="004E198B" w:rsidRDefault="004E198B" w:rsidP="004E198B">
      <w:pPr>
        <w:spacing w:after="0"/>
        <w:rPr>
          <w:rFonts w:ascii="Arial" w:eastAsia="Calibri" w:hAnsi="Arial" w:cs="Arial"/>
          <w:b/>
          <w:bCs/>
          <w:u w:val="single"/>
        </w:rPr>
      </w:pPr>
    </w:p>
    <w:p w:rsidR="004E198B" w:rsidRPr="004E198B" w:rsidRDefault="004E198B" w:rsidP="004E198B">
      <w:pPr>
        <w:spacing w:after="0"/>
        <w:rPr>
          <w:rFonts w:ascii="Arial" w:eastAsia="Calibri" w:hAnsi="Arial" w:cs="Arial"/>
          <w:b/>
          <w:bCs/>
        </w:rPr>
      </w:pPr>
      <w:r w:rsidRPr="004E198B">
        <w:rPr>
          <w:rFonts w:ascii="Arial" w:eastAsia="Calibri" w:hAnsi="Arial" w:cs="Arial"/>
          <w:b/>
          <w:bCs/>
          <w:u w:val="single"/>
        </w:rPr>
        <w:t>Kúpa nájomného bytu</w:t>
      </w:r>
      <w:r w:rsidRPr="004E198B">
        <w:rPr>
          <w:rFonts w:ascii="Arial" w:eastAsia="Calibri" w:hAnsi="Arial" w:cs="Arial"/>
          <w:b/>
          <w:bCs/>
        </w:rPr>
        <w:tab/>
      </w:r>
      <w:r w:rsidRPr="004E198B">
        <w:rPr>
          <w:rFonts w:ascii="Arial" w:eastAsia="Calibri" w:hAnsi="Arial" w:cs="Arial"/>
          <w:b/>
          <w:bCs/>
        </w:rPr>
        <w:tab/>
      </w:r>
      <w:r w:rsidRPr="004E198B">
        <w:rPr>
          <w:rFonts w:ascii="Arial" w:eastAsia="Calibri" w:hAnsi="Arial" w:cs="Arial"/>
          <w:b/>
          <w:bCs/>
        </w:rPr>
        <w:tab/>
      </w:r>
      <w:r w:rsidRPr="004E198B">
        <w:rPr>
          <w:rFonts w:ascii="Arial" w:eastAsia="Calibri" w:hAnsi="Arial" w:cs="Arial"/>
          <w:b/>
          <w:bCs/>
        </w:rPr>
        <w:tab/>
      </w:r>
      <w:r w:rsidRPr="004E198B">
        <w:rPr>
          <w:rFonts w:ascii="Arial" w:eastAsia="Calibri" w:hAnsi="Arial" w:cs="Arial"/>
          <w:b/>
          <w:bCs/>
        </w:rPr>
        <w:tab/>
        <w:t xml:space="preserve"> PO (právnická osoba)</w:t>
      </w:r>
    </w:p>
    <w:p w:rsidR="004E198B" w:rsidRPr="004E198B" w:rsidRDefault="004E198B" w:rsidP="004E198B">
      <w:pPr>
        <w:spacing w:after="0"/>
        <w:rPr>
          <w:rFonts w:ascii="Arial" w:eastAsia="Calibri" w:hAnsi="Arial" w:cs="Arial"/>
          <w:b/>
          <w:bCs/>
        </w:rPr>
      </w:pPr>
    </w:p>
    <w:p w:rsidR="004E198B" w:rsidRPr="004E198B" w:rsidRDefault="004E198B" w:rsidP="004E198B">
      <w:pPr>
        <w:keepNext/>
        <w:overflowPunct w:val="0"/>
        <w:autoSpaceDE w:val="0"/>
        <w:autoSpaceDN w:val="0"/>
        <w:adjustRightInd w:val="0"/>
        <w:spacing w:after="0"/>
        <w:jc w:val="both"/>
        <w:outlineLvl w:val="7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E198B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Žiadateľ</w:t>
      </w:r>
      <w:r w:rsidRPr="004E198B">
        <w:rPr>
          <w:rFonts w:ascii="Arial" w:eastAsia="Times New Roman" w:hAnsi="Arial" w:cs="Arial"/>
          <w:bCs/>
          <w:sz w:val="20"/>
          <w:szCs w:val="20"/>
          <w:lang w:eastAsia="cs-CZ"/>
        </w:rPr>
        <w:t>: nezisková organizácia (§7, písm.f zákona 443/2010 Z.z poskytujúca všeobecne prospešné služby na zabezpečenie bývania, správy, údržby a obnovy bytového fondu, ktorej zakladateľom, alebo jedným zo zakladateľov je obec, alebo VÚC, ak ich vklad tvorí najmenej 51% majetku neziskovej organizácie a v správnej rade neziskovej organizácie ich zastupuje nadpolovičný počet členov.</w:t>
      </w:r>
    </w:p>
    <w:p w:rsidR="004E198B" w:rsidRPr="004E198B" w:rsidRDefault="004E198B" w:rsidP="004E198B">
      <w:pPr>
        <w:spacing w:after="0"/>
        <w:rPr>
          <w:rFonts w:ascii="Arial" w:eastAsia="Calibri" w:hAnsi="Arial" w:cs="Arial"/>
          <w:b/>
          <w:bCs/>
        </w:rPr>
      </w:pPr>
    </w:p>
    <w:p w:rsidR="004E198B" w:rsidRPr="004E198B" w:rsidRDefault="004E198B" w:rsidP="004E198B">
      <w:pPr>
        <w:spacing w:after="0"/>
        <w:rPr>
          <w:rFonts w:ascii="Arial" w:eastAsia="Calibri" w:hAnsi="Arial" w:cs="Arial"/>
          <w:b/>
          <w:bCs/>
        </w:rPr>
      </w:pPr>
    </w:p>
    <w:p w:rsidR="004E198B" w:rsidRPr="004E198B" w:rsidRDefault="004E198B" w:rsidP="004E198B">
      <w:pPr>
        <w:spacing w:after="0"/>
        <w:rPr>
          <w:rFonts w:ascii="Arial" w:eastAsia="Calibri" w:hAnsi="Arial" w:cs="Arial"/>
          <w:b/>
          <w:bCs/>
          <w:sz w:val="6"/>
          <w:szCs w:val="6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4"/>
        <w:gridCol w:w="2720"/>
      </w:tblGrid>
      <w:tr w:rsidR="004E198B" w:rsidRPr="004E198B" w:rsidTr="00FC47FB">
        <w:tc>
          <w:tcPr>
            <w:tcW w:w="6394" w:type="dxa"/>
            <w:vAlign w:val="center"/>
          </w:tcPr>
          <w:p w:rsidR="004E198B" w:rsidRPr="004E198B" w:rsidRDefault="004E198B" w:rsidP="004E198B">
            <w:pPr>
              <w:spacing w:after="120"/>
              <w:rPr>
                <w:rFonts w:ascii="Arial" w:eastAsia="Calibri" w:hAnsi="Arial" w:cs="Arial"/>
                <w:b/>
              </w:rPr>
            </w:pPr>
            <w:r w:rsidRPr="004E198B">
              <w:rPr>
                <w:rFonts w:ascii="Arial" w:eastAsia="Calibri" w:hAnsi="Arial" w:cs="Arial"/>
                <w:b/>
              </w:rPr>
              <w:t>Žiadateľ:</w:t>
            </w:r>
          </w:p>
        </w:tc>
        <w:tc>
          <w:tcPr>
            <w:tcW w:w="2720" w:type="dxa"/>
            <w:vAlign w:val="center"/>
          </w:tcPr>
          <w:p w:rsidR="004E198B" w:rsidRPr="004E198B" w:rsidRDefault="004E198B" w:rsidP="004E198B">
            <w:pPr>
              <w:spacing w:after="0"/>
              <w:rPr>
                <w:rFonts w:ascii="Arial" w:eastAsia="Calibri" w:hAnsi="Arial" w:cs="Arial"/>
                <w:b/>
              </w:rPr>
            </w:pPr>
            <w:r w:rsidRPr="004E198B">
              <w:rPr>
                <w:rFonts w:ascii="Arial" w:eastAsia="Calibri" w:hAnsi="Arial" w:cs="Arial"/>
                <w:b/>
              </w:rPr>
              <w:t>Číslo žiadosti /EPŽ/</w:t>
            </w:r>
          </w:p>
          <w:p w:rsidR="004E198B" w:rsidRPr="004E198B" w:rsidRDefault="004E198B" w:rsidP="004E198B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</w:tbl>
    <w:p w:rsidR="004E198B" w:rsidRPr="004E198B" w:rsidRDefault="004E198B" w:rsidP="004E198B">
      <w:pPr>
        <w:spacing w:after="0"/>
        <w:rPr>
          <w:rFonts w:ascii="Arial" w:eastAsia="Calibri" w:hAnsi="Arial" w:cs="Arial"/>
          <w:b/>
        </w:rPr>
      </w:pPr>
    </w:p>
    <w:p w:rsidR="004E198B" w:rsidRPr="004E198B" w:rsidRDefault="004E198B" w:rsidP="004E198B">
      <w:pPr>
        <w:spacing w:after="0"/>
        <w:rPr>
          <w:rFonts w:ascii="Arial" w:eastAsia="Calibri" w:hAnsi="Arial" w:cs="Arial"/>
          <w:bCs/>
        </w:rPr>
      </w:pPr>
    </w:p>
    <w:tbl>
      <w:tblPr>
        <w:tblW w:w="914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82"/>
        <w:gridCol w:w="5992"/>
        <w:gridCol w:w="1134"/>
        <w:gridCol w:w="1133"/>
      </w:tblGrid>
      <w:tr w:rsidR="004E198B" w:rsidRPr="004E198B" w:rsidTr="00FC47FB">
        <w:trPr>
          <w:cantSplit/>
        </w:trPr>
        <w:tc>
          <w:tcPr>
            <w:tcW w:w="882" w:type="dxa"/>
            <w:shd w:val="clear" w:color="auto" w:fill="BFBFBF"/>
          </w:tcPr>
          <w:p w:rsidR="004E198B" w:rsidRPr="004E198B" w:rsidRDefault="004E198B" w:rsidP="004E198B">
            <w:pPr>
              <w:spacing w:after="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5992" w:type="dxa"/>
            <w:shd w:val="clear" w:color="auto" w:fill="BFBFBF"/>
          </w:tcPr>
          <w:p w:rsidR="004E198B" w:rsidRPr="004E198B" w:rsidRDefault="004E198B" w:rsidP="004E198B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Názov účelu</w:t>
            </w:r>
          </w:p>
        </w:tc>
        <w:tc>
          <w:tcPr>
            <w:tcW w:w="2267" w:type="dxa"/>
            <w:gridSpan w:val="2"/>
            <w:shd w:val="clear" w:color="auto" w:fill="BFBFBF"/>
          </w:tcPr>
          <w:p w:rsidR="004E198B" w:rsidRPr="004E198B" w:rsidRDefault="004E198B" w:rsidP="004E198B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E198B" w:rsidRPr="004E198B" w:rsidTr="00FC47FB">
        <w:trPr>
          <w:cantSplit/>
        </w:trPr>
        <w:tc>
          <w:tcPr>
            <w:tcW w:w="882" w:type="dxa"/>
            <w:vAlign w:val="center"/>
          </w:tcPr>
          <w:p w:rsidR="004E198B" w:rsidRPr="004E198B" w:rsidRDefault="004E198B" w:rsidP="004E198B">
            <w:pPr>
              <w:spacing w:after="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U 414</w:t>
            </w:r>
          </w:p>
        </w:tc>
        <w:tc>
          <w:tcPr>
            <w:tcW w:w="5992" w:type="dxa"/>
          </w:tcPr>
          <w:p w:rsidR="004E198B" w:rsidRPr="004E198B" w:rsidRDefault="004E198B" w:rsidP="004E198B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Times New Roman"/>
                <w:sz w:val="20"/>
                <w:szCs w:val="20"/>
              </w:rPr>
              <w:t xml:space="preserve">kúpa </w:t>
            </w:r>
            <w:r w:rsidRPr="004E198B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nájomného</w:t>
            </w:r>
            <w:r w:rsidRPr="004E198B">
              <w:rPr>
                <w:rFonts w:ascii="Arial" w:eastAsia="Calibri" w:hAnsi="Arial" w:cs="Times New Roman"/>
                <w:sz w:val="20"/>
                <w:szCs w:val="20"/>
              </w:rPr>
              <w:t xml:space="preserve"> bytu v bytovom dome, polyfunkčnom dome </w:t>
            </w:r>
          </w:p>
        </w:tc>
        <w:tc>
          <w:tcPr>
            <w:tcW w:w="1134" w:type="dxa"/>
            <w:vAlign w:val="center"/>
          </w:tcPr>
          <w:p w:rsidR="004E198B" w:rsidRPr="004E198B" w:rsidRDefault="004E198B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Áno </w:t>
            </w:r>
            <w:r w:rsidR="0021053D"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21053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21053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21053D"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4E198B" w:rsidRPr="004E198B" w:rsidRDefault="004E198B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Nie </w:t>
            </w:r>
            <w:r w:rsidR="0021053D"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21053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21053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21053D"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cantSplit/>
        </w:trPr>
        <w:tc>
          <w:tcPr>
            <w:tcW w:w="882" w:type="dxa"/>
            <w:vAlign w:val="center"/>
          </w:tcPr>
          <w:p w:rsidR="004E198B" w:rsidRPr="004E198B" w:rsidRDefault="004E198B" w:rsidP="004E198B">
            <w:pPr>
              <w:spacing w:after="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U 444</w:t>
            </w:r>
          </w:p>
        </w:tc>
        <w:tc>
          <w:tcPr>
            <w:tcW w:w="5992" w:type="dxa"/>
          </w:tcPr>
          <w:p w:rsidR="004E198B" w:rsidRPr="004E198B" w:rsidRDefault="004E198B" w:rsidP="004E198B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Times New Roman"/>
                <w:sz w:val="20"/>
                <w:szCs w:val="20"/>
              </w:rPr>
              <w:t xml:space="preserve">kúpa nájomného bytu v rodinnom dome </w:t>
            </w:r>
          </w:p>
        </w:tc>
        <w:tc>
          <w:tcPr>
            <w:tcW w:w="1134" w:type="dxa"/>
            <w:vAlign w:val="center"/>
          </w:tcPr>
          <w:p w:rsidR="004E198B" w:rsidRPr="004E198B" w:rsidRDefault="004E198B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Áno </w:t>
            </w:r>
            <w:r w:rsidR="0021053D"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21053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21053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21053D"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4E198B" w:rsidRPr="004E198B" w:rsidRDefault="004E198B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Nie </w:t>
            </w:r>
            <w:r w:rsidR="0021053D"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21053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21053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21053D"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E198B" w:rsidRPr="004E198B" w:rsidRDefault="004E198B" w:rsidP="004E198B">
      <w:pPr>
        <w:keepNext/>
        <w:overflowPunct w:val="0"/>
        <w:autoSpaceDE w:val="0"/>
        <w:autoSpaceDN w:val="0"/>
        <w:adjustRightInd w:val="0"/>
        <w:spacing w:after="0"/>
        <w:jc w:val="both"/>
        <w:outlineLvl w:val="7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4E198B" w:rsidRPr="004E198B" w:rsidRDefault="004E198B" w:rsidP="004E198B">
      <w:pPr>
        <w:keepNext/>
        <w:overflowPunct w:val="0"/>
        <w:autoSpaceDE w:val="0"/>
        <w:autoSpaceDN w:val="0"/>
        <w:adjustRightInd w:val="0"/>
        <w:spacing w:after="0"/>
        <w:outlineLvl w:val="7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E198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Prílohy: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672"/>
        <w:gridCol w:w="504"/>
        <w:gridCol w:w="6005"/>
        <w:gridCol w:w="518"/>
        <w:gridCol w:w="728"/>
      </w:tblGrid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Sken.kód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Poč.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listov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Názov dokladu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4E198B" w:rsidRPr="004E198B" w:rsidRDefault="004E198B" w:rsidP="004E198B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4E198B" w:rsidRPr="004E198B" w:rsidRDefault="004E198B" w:rsidP="004E198B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</w:pPr>
            <w:r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Áno</w:t>
            </w:r>
            <w:r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(3)</w:t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98B" w:rsidRPr="004E198B" w:rsidRDefault="004E198B" w:rsidP="004E198B">
            <w:pPr>
              <w:keepNext/>
              <w:overflowPunct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A. Identifikačné údaje žiadateľa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6801a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1.a.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</w:rPr>
              <w:t>výpis z obchodného registra alebo obdobného registra (nie starší ako 3 mesiace)</w:t>
            </w:r>
            <w:r w:rsidRPr="004E198B">
              <w:rPr>
                <w:rFonts w:ascii="Arial" w:eastAsia="Calibri" w:hAnsi="Arial" w:cs="Arial"/>
                <w:color w:val="00B050"/>
                <w:sz w:val="20"/>
              </w:rPr>
              <w:t xml:space="preserve">    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6801b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1.b.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0"/>
              </w:rPr>
            </w:pPr>
            <w:r w:rsidRPr="004E198B">
              <w:rPr>
                <w:rFonts w:ascii="Arial" w:eastAsia="Calibri" w:hAnsi="Arial" w:cs="Arial"/>
                <w:sz w:val="20"/>
              </w:rPr>
              <w:t>zakladacia listina neziskovej organizácie (potvrdzujúci splnenie podmienok definovaných v § 7 písm.f zákona 443/2010 Z.z)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98B" w:rsidRPr="004E198B" w:rsidRDefault="004E198B" w:rsidP="004E19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C. Údaje o stavbe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právoplatné kolaudačné rozhodnutie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 xml:space="preserve"> – musí preukazovať, že ide o novosta</w:t>
            </w:r>
            <w:r w:rsidR="005D0993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bu bytu v bytovom dome, rodinnom dome alebo polyfunkčnom dome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právoplatné stavebné povolenie - 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v prípade obstarania nájomného bytu na základe zmluvy o budúcej kúpnej zmluve uzavretej so zhotoviteľom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výpis z listu vlastníctva stavebného pozemku prislúchajúceho k predmetnej stavbe (nie starší ako 3 mes.)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- akceptuje sa aj z katastrálneho portálu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5.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výpis z listu vlastníctva stavby – predávajúci / stavebník je uvedený ako vlastník nehnuteľnosti , ktorá je predmetom predaja  (nie starší ako 3 mes.)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softHyphen/>
              <w:t>- akceptuje sa aj z katastrálneho portálu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kúpna zmluva 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(s úradne overenými podpismi zmluvných strán)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7.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protokol o skutočnom vyhotovení stavby a vybavení bytu</w:t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8.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zmluva o budúcej kúpnej zmluve - 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v prípade obstarania nájomného bytu na základe zmluvy o budúcej kúpnej zmluve uzavretej so zhotoviteľom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(s úradne overenými podpismi zmluvných strán)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9.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 xml:space="preserve">tabuľka - prepočet obstarávacej ceny na každý byt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pacing w:val="-20"/>
          <w:sz w:val="20"/>
          <w:szCs w:val="20"/>
        </w:rPr>
        <w:sectPr w:rsidR="004E198B" w:rsidRPr="004E198B" w:rsidSect="001A543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672"/>
        <w:gridCol w:w="504"/>
        <w:gridCol w:w="6005"/>
        <w:gridCol w:w="518"/>
        <w:gridCol w:w="728"/>
      </w:tblGrid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10.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projektová dokumentácia</w:t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 xml:space="preserve">overená v stavebnom  konaní 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- stavebné výkresy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- technická správa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5" w:hanging="9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-prípadne projektová dokumentácia skutočného vyhotovenia stavby</w:t>
            </w:r>
            <w:r w:rsidRPr="004E198B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11.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ind w:left="79" w:hanging="79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- energetický certifikát (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v prípade obstarania nájomného bytu na základe kúpnej zmluvy)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- energetické hodnotenie budovy (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v prípade obstarania nájomného bytu na základe zmluvy o budúcej kúpnej zmluve uzavretej so zhotoviteľom</w:t>
            </w: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12.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doklad o preukázaní odbornej spôsobilosti zhotoviteľa stavby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– výpis z obchodného, alebo živnostenského registra 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(v prípade obstarania nájomného bytu  na základe zmluvy o budúcej kúpnej zmluve)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8677BE">
        <w:trPr>
          <w:trHeight w:val="13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13.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8677BE" w:rsidRDefault="004E198B" w:rsidP="00F05C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677BE">
              <w:rPr>
                <w:rFonts w:ascii="Arial" w:eastAsia="Calibri" w:hAnsi="Arial" w:cs="Arial"/>
                <w:sz w:val="20"/>
                <w:szCs w:val="20"/>
              </w:rPr>
              <w:t>osvedčenie o významnej investícii vydané podľa § 3 zákona č. 175/1999 Z. z. o niektorých opatreniach týkajúcich sa prípravy významných investícií a o doplnení niektorých zákonov</w:t>
            </w:r>
            <w:r w:rsidR="008677BE" w:rsidRPr="008677BE">
              <w:rPr>
                <w:rFonts w:ascii="Arial" w:eastAsia="Calibri" w:hAnsi="Arial" w:cs="Arial"/>
                <w:sz w:val="20"/>
                <w:szCs w:val="20"/>
              </w:rPr>
              <w:t xml:space="preserve">  v znení neskorších predpisov </w:t>
            </w:r>
            <w:r w:rsidRPr="008677BE">
              <w:rPr>
                <w:rFonts w:ascii="Arial" w:eastAsia="Calibri" w:hAnsi="Arial" w:cs="Arial"/>
                <w:sz w:val="20"/>
                <w:szCs w:val="20"/>
              </w:rPr>
              <w:t>(preukáz</w:t>
            </w:r>
            <w:r w:rsidR="008677BE" w:rsidRPr="008677B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677BE">
              <w:rPr>
                <w:rFonts w:ascii="Arial" w:eastAsia="Calibri" w:hAnsi="Arial" w:cs="Arial"/>
                <w:sz w:val="20"/>
                <w:szCs w:val="20"/>
              </w:rPr>
              <w:t>nie podmienky, že sa stavba realizuje v súvislosti s významnou investíciou §10 ods. 12 zákona)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D. Preukázanie schopnosti platenia splátok úveru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20.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potvrdenie o podaní daňového priznania k dani z príjmov ku dňu podania žiadosti za dve predchádzajúce zdaňovacie obdobia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21.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správcom dane osvedčená kópia daňového priznania k dani z príjmov za dve bezprostredne predchádzajúce zdaňovacie obdobia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22.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ročné účtovné závierky za dve bezprostredne predchádzajúce zdaňovacie obdobia</w:t>
            </w:r>
          </w:p>
          <w:p w:rsidR="004E198B" w:rsidRPr="004E198B" w:rsidRDefault="004E198B" w:rsidP="004E198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súvaha za  predchádzajúce 2 roky, najaktuálnejší stav bežného roka</w:t>
            </w:r>
          </w:p>
          <w:p w:rsidR="004E198B" w:rsidRPr="004E198B" w:rsidRDefault="004E198B" w:rsidP="004E198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výkaz ziskov a strát za predchádzajúce 2 roky, najaktuálnejší stav bežného roka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23.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podnikateľský zámer:</w:t>
            </w:r>
          </w:p>
          <w:p w:rsidR="004E198B" w:rsidRPr="004E198B" w:rsidRDefault="008677BE" w:rsidP="004E19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Charakteristika spoločnosti, stručná </w:t>
            </w:r>
            <w:r w:rsidR="004E198B" w:rsidRPr="004E198B">
              <w:rPr>
                <w:rFonts w:ascii="Arial" w:eastAsia="Calibri" w:hAnsi="Arial" w:cs="Arial"/>
                <w:sz w:val="20"/>
                <w:szCs w:val="20"/>
              </w:rPr>
              <w:t>informácia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E198B" w:rsidRPr="004E198B">
              <w:rPr>
                <w:rFonts w:ascii="Arial" w:eastAsia="Calibri" w:hAnsi="Arial" w:cs="Arial"/>
                <w:sz w:val="20"/>
                <w:szCs w:val="20"/>
              </w:rPr>
              <w:t>o podnikateľskej činnosti</w:t>
            </w:r>
          </w:p>
          <w:p w:rsidR="004E198B" w:rsidRPr="004E198B" w:rsidRDefault="004E198B" w:rsidP="004E19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Úroveň manažmentu</w:t>
            </w:r>
          </w:p>
          <w:p w:rsidR="004E198B" w:rsidRPr="004E198B" w:rsidRDefault="008677BE" w:rsidP="004E19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Opis </w:t>
            </w:r>
            <w:r w:rsidR="004E198B" w:rsidRPr="004E198B">
              <w:rPr>
                <w:rFonts w:ascii="Arial" w:eastAsia="Calibri" w:hAnsi="Arial" w:cs="Arial"/>
                <w:sz w:val="20"/>
                <w:szCs w:val="20"/>
              </w:rPr>
              <w:t>podnikateľského  zámeru, 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tégia  a  základné ciele podnikateľských aktivít, ktoré by mali byť  spolufinancované </w:t>
            </w:r>
            <w:r w:rsidR="004E198B" w:rsidRPr="004E198B">
              <w:rPr>
                <w:rFonts w:ascii="Arial" w:eastAsia="Calibri" w:hAnsi="Arial" w:cs="Arial"/>
                <w:sz w:val="20"/>
                <w:szCs w:val="20"/>
              </w:rPr>
              <w:t>podporou ŠFRB formou úveru</w:t>
            </w:r>
          </w:p>
          <w:p w:rsidR="004E198B" w:rsidRPr="004E198B" w:rsidRDefault="004E198B" w:rsidP="004E19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Výrobno-technické zabezpečenie projektu</w:t>
            </w:r>
          </w:p>
          <w:p w:rsidR="004E198B" w:rsidRPr="004E198B" w:rsidRDefault="004E198B" w:rsidP="004E19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Marketingový plán</w:t>
            </w:r>
          </w:p>
          <w:p w:rsidR="004E198B" w:rsidRPr="004E198B" w:rsidRDefault="004E198B" w:rsidP="004E19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Odberatelia</w:t>
            </w:r>
          </w:p>
          <w:p w:rsidR="004E198B" w:rsidRPr="004E198B" w:rsidRDefault="004E198B" w:rsidP="004E19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Organizačný plán a zamestnanci</w:t>
            </w:r>
          </w:p>
          <w:p w:rsidR="004E198B" w:rsidRPr="004E198B" w:rsidRDefault="004E198B" w:rsidP="004E19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SWOT analýza podnikateľského zámeru</w:t>
            </w:r>
          </w:p>
          <w:p w:rsidR="004E198B" w:rsidRPr="004E198B" w:rsidRDefault="004E198B" w:rsidP="004E198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Rozpočet a financovanie projektu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24.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finančný plán na obdobie troch rokov vrátane zapracovania úverovej zaťaženosti vyplývajúcej z požadovaného úveru preukazujúci schopnosť splácania istiny a úrokov z úveru v dohodnutej výške a dohodnutom splátkovom kalendári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E. Návrh na zabezpečenie záväzku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1162" w:rsidRPr="004E198B" w:rsidTr="004D0201">
        <w:trPr>
          <w:trHeight w:val="70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6830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30.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2" w:rsidRPr="000C1162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1162">
              <w:rPr>
                <w:rFonts w:ascii="Arial" w:eastAsia="Calibri" w:hAnsi="Arial" w:cs="Arial"/>
                <w:b/>
                <w:sz w:val="20"/>
                <w:szCs w:val="20"/>
              </w:rPr>
              <w:t>zabezpečenie záväzku nehnuteľnosťou</w:t>
            </w:r>
          </w:p>
          <w:p w:rsidR="000C1162" w:rsidRPr="008677BE" w:rsidRDefault="000C1162" w:rsidP="004E198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list vlastníctva k predmetu záložného práva (nie starší ako 3 mesiace)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akceptuje sa aj k katastrálneho portálu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162" w:rsidRPr="004E198B" w:rsidRDefault="0021053D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162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1162" w:rsidRPr="004E198B" w:rsidTr="00C24FCF">
        <w:trPr>
          <w:trHeight w:val="42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2" w:rsidRPr="004E198B" w:rsidRDefault="000C1162" w:rsidP="004E198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znalecký posudok na ocenenie nehnuteľností, ktoré budú predmetom záložného práva (nie starší ako 3 mesiace)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62" w:rsidRPr="004E198B" w:rsidRDefault="000C1162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C1162" w:rsidRPr="004E198B" w:rsidTr="004D0201">
        <w:trPr>
          <w:trHeight w:val="7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2" w:rsidRPr="004E198B" w:rsidRDefault="000C1162" w:rsidP="004E198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color w:val="000000"/>
                <w:sz w:val="20"/>
              </w:rPr>
              <w:t>poistná zmluva dokladujúca poistenie nehnuteľnosti pre prípad následkov živelných udalostí  vrátane potvrdenia poisťovne, že je riadne hradené poistné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8677BE">
              <w:rPr>
                <w:rFonts w:ascii="Arial" w:eastAsia="Calibri" w:hAnsi="Arial" w:cs="Arial"/>
                <w:sz w:val="20"/>
                <w:szCs w:val="20"/>
                <w:u w:val="single"/>
              </w:rPr>
              <w:t>alebo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62" w:rsidRPr="004E198B" w:rsidRDefault="000C1162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62" w:rsidRPr="004E198B" w:rsidRDefault="000C1162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31.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0C1162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00B050"/>
                <w:sz w:val="20"/>
                <w:szCs w:val="20"/>
              </w:rPr>
            </w:pPr>
            <w:r w:rsidRPr="000C1162">
              <w:rPr>
                <w:rFonts w:ascii="Arial" w:eastAsia="Calibri" w:hAnsi="Arial" w:cs="Arial"/>
                <w:b/>
                <w:sz w:val="20"/>
                <w:szCs w:val="20"/>
              </w:rPr>
              <w:t xml:space="preserve">zabezpečenie záväzku bankovou zárukou     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- záväzný písomný prísľub banky o poskytnutí bankovej záruky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F. Preukázanie splnenia podmienok podľa § 9 zákona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doklad o splnení odvodových povinností – potvrdenie zo Sociálnej poisťovne , že voči žiadateľovi neeviduje dlžné sumy poistného na sociálne poistenie, povinných príspevkov na starobné dôchodkové sporenie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doklad o splnení odvodových povinností – potvrdenie zo zdravotnej poisťovne,  že voči žiadateľovi neeviduje dlžné sumy poistného na zdravotné poistenie 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99CC0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potvrdenie správcu dane, že neeviduje voči žiadateľovi</w:t>
            </w:r>
            <w:r w:rsidRPr="004E198B">
              <w:rPr>
                <w:rFonts w:ascii="Arial" w:eastAsia="Calibri" w:hAnsi="Arial" w:cs="Arial"/>
                <w:color w:val="0000FF"/>
                <w:sz w:val="20"/>
                <w:szCs w:val="20"/>
              </w:rPr>
              <w:t xml:space="preserve"> 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(obec) žiadne daňové nedoplatky 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potvrdenie príslušného konkurzného súdu preukazujúcim, že žiadateľ nie je v reštrukturalizácii alebo v konkurze alebo nebol proti nemu zamietnutý návrh na vyhlásenie konkurzu pre nedostatok majetku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doklad preukazujúci skutočnosť, že žiadosť sa predkladá v dôsledku riešenia následkov živelnej udalosti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198B" w:rsidRPr="004E198B" w:rsidTr="00FC47FB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45.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Čestné vyhlásenie žiadateľa o poskytnutí štátnej pomoci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B" w:rsidRPr="004E198B" w:rsidRDefault="0021053D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8B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Vysvetlivky k typu dokladu:</w:t>
      </w:r>
    </w:p>
    <w:p w:rsidR="004E198B" w:rsidRPr="004E198B" w:rsidRDefault="004E198B" w:rsidP="004E19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sz w:val="18"/>
          <w:szCs w:val="18"/>
        </w:rPr>
        <w:t>originál</w:t>
      </w:r>
    </w:p>
    <w:p w:rsidR="004E198B" w:rsidRPr="004E198B" w:rsidRDefault="004E198B" w:rsidP="004E19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sz w:val="18"/>
          <w:szCs w:val="18"/>
        </w:rPr>
        <w:t>originál alebo úradne osvedčená</w:t>
      </w:r>
      <w:r w:rsidRPr="004E198B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4E198B">
        <w:rPr>
          <w:rFonts w:ascii="Arial" w:eastAsia="Calibri" w:hAnsi="Arial" w:cs="Arial"/>
          <w:sz w:val="18"/>
          <w:szCs w:val="18"/>
        </w:rPr>
        <w:t>kópia alebo kópia, ktorej zhodu s originálom vyznačí zamestnanec  okresného úradu v sídle okresu</w:t>
      </w:r>
    </w:p>
    <w:p w:rsidR="004E198B" w:rsidRPr="004E198B" w:rsidRDefault="004E198B" w:rsidP="004E19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sz w:val="18"/>
          <w:szCs w:val="18"/>
        </w:rPr>
        <w:t>pracovník okresného úradu potvrdí krížikom, že uvedené prílohy sú priložené k žiadosti</w:t>
      </w: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4E198B" w:rsidRPr="004E198B" w:rsidTr="00FC47FB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Meno zamestnanca ŠFRB, ktorý kontrolu vykonal: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Podpis</w:t>
            </w:r>
          </w:p>
        </w:tc>
      </w:tr>
    </w:tbl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677BE" w:rsidRDefault="008677BE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677BE" w:rsidRDefault="008677BE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677BE" w:rsidRPr="004E198B" w:rsidRDefault="008677BE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Vysvetlivky k prílohám:</w:t>
      </w:r>
    </w:p>
    <w:p w:rsidR="004E198B" w:rsidRPr="004E198B" w:rsidRDefault="004E198B" w:rsidP="004E198B">
      <w:pPr>
        <w:spacing w:after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Príloha 2.</w:t>
      </w: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Právoplatné kolaudačné rozhodnutie, ktoré preukazuje, že sa jedná o kúpu bytu od stavebníka uvedeného v kolaudačnom rozhodnutí</w:t>
      </w:r>
      <w:r w:rsidRPr="004E198B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4E198B">
        <w:rPr>
          <w:rFonts w:ascii="Arial" w:eastAsia="Calibri" w:hAnsi="Arial" w:cs="Arial"/>
          <w:sz w:val="20"/>
          <w:szCs w:val="20"/>
        </w:rPr>
        <w:t xml:space="preserve">od nadobudnutia ktorého neuplynulo viac ako </w:t>
      </w:r>
      <w:r w:rsidRPr="004E198B">
        <w:rPr>
          <w:rFonts w:ascii="Arial" w:eastAsia="Calibri" w:hAnsi="Arial" w:cs="Arial"/>
          <w:b/>
          <w:sz w:val="20"/>
          <w:szCs w:val="20"/>
        </w:rPr>
        <w:t xml:space="preserve">3 roky, </w:t>
      </w:r>
      <w:r w:rsidRPr="004E198B">
        <w:rPr>
          <w:rFonts w:ascii="Arial" w:eastAsia="Calibri" w:hAnsi="Arial" w:cs="Arial"/>
          <w:sz w:val="20"/>
          <w:szCs w:val="20"/>
        </w:rPr>
        <w:t>dokladujúce, že sa stavba nachádza v meste alebo v priľahlých s mestom priamo susediacich obciach alebo v obci, v katastri ktorej sa realizuje výstavba priemyselných parkov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Príloha 6.</w:t>
      </w: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trike/>
          <w:sz w:val="20"/>
          <w:szCs w:val="20"/>
          <w:u w:val="single"/>
        </w:rPr>
      </w:pPr>
      <w:r w:rsidRPr="004E198B">
        <w:rPr>
          <w:rFonts w:ascii="Arial" w:eastAsia="Calibri" w:hAnsi="Arial" w:cs="Arial"/>
          <w:sz w:val="20"/>
          <w:szCs w:val="20"/>
        </w:rPr>
        <w:t>Kúpna zmluva by mala obsahovať najmä:</w:t>
      </w:r>
    </w:p>
    <w:p w:rsidR="004E198B" w:rsidRPr="004E198B" w:rsidRDefault="004E198B" w:rsidP="004E198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 xml:space="preserve">identifikačné údaje zmluvných strán predávajúceho - zhotoviteľa a kupujúceho  </w:t>
      </w:r>
    </w:p>
    <w:p w:rsidR="004E198B" w:rsidRPr="004E198B" w:rsidRDefault="004E198B" w:rsidP="004E198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 xml:space="preserve">predmet zmluvy - popis, rozloha bytov a ich vybavenie - presná špecifikácia jednotlivých bytov najmä v  prípade predaja iba určitého počtu b. j. </w:t>
      </w:r>
    </w:p>
    <w:p w:rsidR="004E198B" w:rsidRPr="004E198B" w:rsidRDefault="004E198B" w:rsidP="004E19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 xml:space="preserve">určenie a popis spoločných častí, spoločných zariadení domu a  príslušenstva </w:t>
      </w:r>
    </w:p>
    <w:p w:rsidR="004E198B" w:rsidRPr="004E198B" w:rsidRDefault="004E198B" w:rsidP="004E19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  <w:u w:val="single"/>
        </w:rPr>
        <w:t>kúpna cena</w:t>
      </w:r>
      <w:r w:rsidRPr="004E198B">
        <w:rPr>
          <w:rFonts w:ascii="Arial" w:eastAsia="Calibri" w:hAnsi="Arial" w:cs="Arial"/>
          <w:sz w:val="20"/>
          <w:szCs w:val="20"/>
        </w:rPr>
        <w:t xml:space="preserve"> - rozčlenenie na </w:t>
      </w:r>
    </w:p>
    <w:p w:rsidR="004E198B" w:rsidRPr="004E198B" w:rsidRDefault="004E198B" w:rsidP="004E198B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kúpna cena bytov celkom  bez DPH a vrátane DPH a jednotlivých bytov bez DPH a vrátane DPH (v prípade polyfunkčnej časti – cena jednotlivých prevádzok a odvolávka na samostatnú kúpnu zmluvu)</w:t>
      </w:r>
    </w:p>
    <w:p w:rsidR="004E198B" w:rsidRPr="004E198B" w:rsidRDefault="004E198B" w:rsidP="004E198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cena pozemku bez DPH a vrátane DPH</w:t>
      </w:r>
    </w:p>
    <w:p w:rsidR="004E198B" w:rsidRPr="004E198B" w:rsidRDefault="004E198B" w:rsidP="004E198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kúpna cena za technickú vybavenosť  bez DPH a vrátane DPH</w:t>
      </w:r>
    </w:p>
    <w:p w:rsidR="004E198B" w:rsidRPr="004E198B" w:rsidRDefault="004E198B" w:rsidP="004E198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záväzok predávajúceho odovzdať predmet kúpnej zmluvy a previesť vlastnícke právo</w:t>
      </w:r>
    </w:p>
    <w:p w:rsidR="004E198B" w:rsidRPr="004E198B" w:rsidRDefault="004E198B" w:rsidP="004E198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záväzok kupujúceho zaplatiť kúpnu cenu a prevziať predmet kúpy</w:t>
      </w:r>
    </w:p>
    <w:p w:rsidR="004E198B" w:rsidRPr="004E198B" w:rsidRDefault="004E198B" w:rsidP="004E198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platobné podmienky presne špecifikovať – tzn. zaplatenie kúpnej ceny v súlade s predkladanými faktúrami</w:t>
      </w:r>
    </w:p>
    <w:p w:rsidR="004E198B" w:rsidRPr="004E198B" w:rsidRDefault="004E198B" w:rsidP="004E198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E198B">
        <w:rPr>
          <w:rFonts w:ascii="Arial" w:eastAsia="Calibri" w:hAnsi="Arial" w:cs="Arial"/>
          <w:b/>
          <w:sz w:val="20"/>
          <w:szCs w:val="20"/>
        </w:rPr>
        <w:t xml:space="preserve">účet, na ktorý bude zaplatená kúpna cena musí byť identický s účtom na vystavenej faktúre </w:t>
      </w:r>
    </w:p>
    <w:p w:rsidR="004E198B" w:rsidRPr="004E198B" w:rsidRDefault="004E198B" w:rsidP="004E198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dohodu o podaní vkladu do katastra nehnuteľnosti</w:t>
      </w:r>
    </w:p>
    <w:p w:rsidR="004E198B" w:rsidRPr="004E198B" w:rsidRDefault="004E198B" w:rsidP="004E198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správa domu, ak je dohodnutá</w:t>
      </w:r>
    </w:p>
    <w:p w:rsidR="004E198B" w:rsidRDefault="004E198B" w:rsidP="004E198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 xml:space="preserve">záverečné ustanovenia a dátum uzatvorenia zmluvy...., úradne overené podpisy zmluvných strán </w:t>
      </w:r>
    </w:p>
    <w:p w:rsidR="000C1162" w:rsidRPr="004E198B" w:rsidRDefault="000C1162" w:rsidP="000C1162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0C1162">
        <w:rPr>
          <w:rFonts w:ascii="Arial" w:hAnsi="Arial" w:cs="Arial"/>
          <w:b/>
          <w:sz w:val="20"/>
          <w:szCs w:val="20"/>
        </w:rPr>
        <w:t xml:space="preserve">Odporúčame, aby v kúpnej zmluve bolo uvedené, že kupovaná nehnuteľnosť spĺňa podmienky zákona o ŠFRB. 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Príloha 7.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Protokol o skutočnom vyhotovení stavby a vybavení bytu - potvrdzujúci skutočné prevedenie stavby BD, vybavenie bytov a fotodokumentáciu - potvrdený zhotoviteľom (predávajúcim) a žiadateľom kupujúcim).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  <w:u w:val="single"/>
        </w:rPr>
        <w:t xml:space="preserve">Protokol je potrebné vypracovať na základe obhliadky na stavbe </w:t>
      </w:r>
      <w:r w:rsidRPr="004E198B">
        <w:rPr>
          <w:rFonts w:ascii="Arial" w:eastAsia="Calibri" w:hAnsi="Arial" w:cs="Arial"/>
          <w:sz w:val="20"/>
          <w:szCs w:val="20"/>
        </w:rPr>
        <w:t>a musí potvrdzovať, že :</w:t>
      </w:r>
    </w:p>
    <w:p w:rsidR="004E198B" w:rsidRPr="004E198B" w:rsidRDefault="004E198B" w:rsidP="004E198B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stavba bola zrealizovaná v súlade s PD overenou v stavebnom konaní alebo bol doložený projekt skutočného vyhotovenia stavby overený v kolaudačnom konaní (preveriť prevádzkyschopnosť stavby a jednotlivých bytov)</w:t>
      </w:r>
    </w:p>
    <w:p w:rsidR="004E198B" w:rsidRPr="004E198B" w:rsidRDefault="004E198B" w:rsidP="004E198B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vybavenie bytov je štandardné a v súlade so špecifikáciou vybavenia bytov v kúpnej zmluve (tzv. „ holobyty “ nie sú akceptovateľné )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Príloha 9.</w:t>
      </w:r>
    </w:p>
    <w:p w:rsidR="004E198B" w:rsidRPr="004E198B" w:rsidRDefault="004E198B" w:rsidP="004E198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vypracovanie tabuľky podľa priloženého vzoru</w:t>
      </w:r>
    </w:p>
    <w:p w:rsidR="004E198B" w:rsidRPr="004E198B" w:rsidRDefault="004E198B" w:rsidP="004E198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 xml:space="preserve">vypracovanie tabuľky môže urobiť odborná osoba  zhotoviteľa s vyčíslením cien ( OC ) jednotlivých bytov zo ŠFRB </w:t>
      </w:r>
    </w:p>
    <w:p w:rsidR="004E198B" w:rsidRPr="004E198B" w:rsidRDefault="004E198B" w:rsidP="004E198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tabuľku potvrdiť  žiadateľom o podporu  zo ŠFRB</w:t>
      </w: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Obstarávacou cenou je cena dohodnutá v kúpnej zmluve alebo zmluve o budúcej kúpnej zmluve. Cena pozemku, technickej infraštruktúry, garáže a nebytového priestoru sa do obstarávacej ceny nezapočítava (ani cena ich spoluvlastníckeho podielu).</w:t>
      </w: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Príloha 10.</w:t>
      </w:r>
    </w:p>
    <w:p w:rsidR="004E198B" w:rsidRPr="004E198B" w:rsidRDefault="004E198B" w:rsidP="004E198B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projekt skutočného vyhotovenia stavby je potrebné dokladovať, ak stavebný úrad v kolaudačnom rozhodnutí neuvedie,  že stavba bola zrealizovaná v súlade so stavebným povolením</w:t>
      </w:r>
      <w:r w:rsidRPr="004E198B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Príloha 30.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Zabezpečenie záväzku nehnuteľnosťou: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4E198B">
        <w:rPr>
          <w:rFonts w:ascii="Arial" w:eastAsia="Calibri" w:hAnsi="Arial" w:cs="Arial"/>
          <w:sz w:val="20"/>
          <w:szCs w:val="20"/>
          <w:u w:val="single"/>
        </w:rPr>
        <w:t xml:space="preserve">-zabezpečenie nehnuteľnosťou vo vlastníctve </w:t>
      </w:r>
      <w:r w:rsidRPr="004E198B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Pr="004E198B">
        <w:rPr>
          <w:rFonts w:ascii="Arial" w:eastAsia="Calibri" w:hAnsi="Arial" w:cs="Arial"/>
          <w:sz w:val="20"/>
          <w:szCs w:val="20"/>
          <w:u w:val="single"/>
        </w:rPr>
        <w:t xml:space="preserve">žiadateľa  </w:t>
      </w:r>
    </w:p>
    <w:p w:rsidR="004E198B" w:rsidRPr="004E198B" w:rsidRDefault="004E198B" w:rsidP="004E198B">
      <w:pPr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list vlastníctva k predmetu záložného práva osvedčujúci vlastníctvo  žiadateľa k predmetnej</w:t>
      </w:r>
      <w:r w:rsidRPr="004E198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E198B">
        <w:rPr>
          <w:rFonts w:ascii="Arial" w:eastAsia="Calibri" w:hAnsi="Arial" w:cs="Arial"/>
          <w:sz w:val="20"/>
          <w:szCs w:val="20"/>
        </w:rPr>
        <w:t xml:space="preserve">nehnuteľnosti  vrátane pozemku pod nehnuteľnosťou spolu s prístupovou cestou k nehnuteľnosti , bez ťarchy a záväzkov </w:t>
      </w:r>
    </w:p>
    <w:p w:rsidR="004E198B" w:rsidRPr="004E198B" w:rsidRDefault="004E198B" w:rsidP="004E198B">
      <w:pPr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 xml:space="preserve">aktuálny znalecký posudok (maximálne 3 mesiace starý) - </w:t>
      </w:r>
      <w:r w:rsidRPr="004E198B">
        <w:rPr>
          <w:rFonts w:ascii="Arial" w:eastAsia="Calibri" w:hAnsi="Arial" w:cs="Arial"/>
          <w:b/>
          <w:sz w:val="20"/>
          <w:szCs w:val="20"/>
        </w:rPr>
        <w:t>hodnota nehnuteľnosti v znaleckom posudku musí byť vo výške min.1,3 násobku požadovaného úveru</w:t>
      </w:r>
    </w:p>
    <w:p w:rsidR="004E198B" w:rsidRPr="004E198B" w:rsidRDefault="004E198B" w:rsidP="004E198B">
      <w:pPr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color w:val="000000"/>
          <w:sz w:val="20"/>
        </w:rPr>
        <w:t>poistná zmluva dokladujúca poistenie nehnuteľnosti pre prípad následkov živelných udalostí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4E198B">
        <w:rPr>
          <w:rFonts w:ascii="Arial" w:eastAsia="Calibri" w:hAnsi="Arial" w:cs="Arial"/>
          <w:sz w:val="20"/>
          <w:szCs w:val="20"/>
          <w:u w:val="single"/>
        </w:rPr>
        <w:t xml:space="preserve">-zabezpečenie </w:t>
      </w:r>
      <w:r w:rsidRPr="004E198B">
        <w:rPr>
          <w:rFonts w:ascii="Arial" w:eastAsia="Calibri" w:hAnsi="Arial" w:cs="Arial"/>
          <w:b/>
          <w:sz w:val="20"/>
          <w:szCs w:val="20"/>
          <w:u w:val="single"/>
        </w:rPr>
        <w:t>kupovanou nehnuteľnosťou</w:t>
      </w:r>
      <w:r w:rsidRPr="004E198B">
        <w:rPr>
          <w:rFonts w:ascii="Arial" w:eastAsia="Calibri" w:hAnsi="Arial" w:cs="Arial"/>
          <w:sz w:val="20"/>
          <w:szCs w:val="20"/>
          <w:u w:val="single"/>
        </w:rPr>
        <w:t xml:space="preserve">  vo vlastníctve </w:t>
      </w:r>
      <w:r w:rsidRPr="004E198B">
        <w:rPr>
          <w:rFonts w:ascii="Arial" w:eastAsia="Calibri" w:hAnsi="Arial" w:cs="Arial"/>
          <w:b/>
          <w:sz w:val="20"/>
          <w:szCs w:val="20"/>
          <w:u w:val="single"/>
        </w:rPr>
        <w:t>zhotoviteľa–predávajúceho</w:t>
      </w:r>
      <w:r w:rsidRPr="004E198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E198B">
        <w:rPr>
          <w:rFonts w:ascii="Arial" w:eastAsia="Calibri" w:hAnsi="Arial" w:cs="Arial"/>
          <w:sz w:val="20"/>
          <w:szCs w:val="20"/>
        </w:rPr>
        <w:t xml:space="preserve"> </w:t>
      </w:r>
    </w:p>
    <w:p w:rsidR="004E198B" w:rsidRPr="004E198B" w:rsidRDefault="004E198B" w:rsidP="004E198B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list vlastníctva k predmetu záložného práva osvedčujúci vlastníctvo k predmetnej nehnuteľnosti vrátane pozemku pod nehnuteľnosťou spolu s prístupovou cestou k nehnuteľnosti,</w:t>
      </w:r>
      <w:r w:rsidRPr="004E198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E198B">
        <w:rPr>
          <w:rFonts w:ascii="Arial" w:eastAsia="Calibri" w:hAnsi="Arial" w:cs="Arial"/>
          <w:sz w:val="20"/>
          <w:szCs w:val="20"/>
        </w:rPr>
        <w:t xml:space="preserve">bez ťarchy a záväzkov </w:t>
      </w:r>
    </w:p>
    <w:p w:rsidR="004E198B" w:rsidRPr="004E198B" w:rsidRDefault="004E198B" w:rsidP="004E198B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 xml:space="preserve">aktuálny znalecký posudok  (maximálne 3 mesiace starý) - </w:t>
      </w:r>
      <w:r w:rsidRPr="004E198B">
        <w:rPr>
          <w:rFonts w:ascii="Arial" w:eastAsia="Calibri" w:hAnsi="Arial" w:cs="Arial"/>
          <w:b/>
          <w:sz w:val="20"/>
          <w:szCs w:val="20"/>
        </w:rPr>
        <w:t>hodnota nehnuteľnosti nesmie byť nižšia ako</w:t>
      </w:r>
      <w:r w:rsidRPr="004E198B">
        <w:rPr>
          <w:rFonts w:ascii="Arial" w:eastAsia="Calibri" w:hAnsi="Arial" w:cs="Arial"/>
          <w:sz w:val="20"/>
          <w:szCs w:val="20"/>
        </w:rPr>
        <w:t xml:space="preserve"> </w:t>
      </w:r>
      <w:r w:rsidRPr="004E198B">
        <w:rPr>
          <w:rFonts w:ascii="Arial" w:eastAsia="Calibri" w:hAnsi="Arial" w:cs="Arial"/>
          <w:b/>
          <w:sz w:val="20"/>
          <w:szCs w:val="20"/>
        </w:rPr>
        <w:t>kúpna cena nehnuteľnosti dokladovaná v kúpnej zmluve (znalecký posudok musí byť vypracovaný na všetky zakladané nehnuteľnosti!)</w:t>
      </w:r>
      <w:r w:rsidRPr="004E198B">
        <w:rPr>
          <w:rFonts w:ascii="Arial" w:eastAsia="Calibri" w:hAnsi="Arial" w:cs="Arial"/>
          <w:b/>
          <w:color w:val="00B050"/>
          <w:sz w:val="20"/>
          <w:szCs w:val="20"/>
        </w:rPr>
        <w:t xml:space="preserve"> </w:t>
      </w:r>
      <w:r w:rsidRPr="004E198B">
        <w:rPr>
          <w:rFonts w:ascii="Arial" w:eastAsia="Calibri" w:hAnsi="Arial" w:cs="Arial"/>
          <w:sz w:val="20"/>
          <w:szCs w:val="20"/>
        </w:rPr>
        <w:t xml:space="preserve"> </w:t>
      </w:r>
    </w:p>
    <w:p w:rsidR="004E198B" w:rsidRPr="004E198B" w:rsidRDefault="004E198B" w:rsidP="004E198B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overené čestné prehlásenie na základe, ktorého dáva zhotoviteľ (vlastník nehnuteľnosti)  k dispozícii predmetnú nehnuteľnosť dlžníkovi  na zabezpečenie záväzku voči ŠFRB tzn. súhlas vlastníka, prípadne spoluvlastníkov nehnuteľnosti so zriadením záložného práva v prospech ŠFRB</w:t>
      </w:r>
    </w:p>
    <w:p w:rsidR="004E198B" w:rsidRPr="004E198B" w:rsidRDefault="004E198B" w:rsidP="004E198B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color w:val="000000"/>
          <w:sz w:val="20"/>
        </w:rPr>
        <w:t>poistná zmluva dokladujúca poistenie nehnuteľnosti pre prípad následkov živelných udalostí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4E198B">
        <w:rPr>
          <w:rFonts w:ascii="Arial" w:eastAsia="Calibri" w:hAnsi="Arial" w:cs="Arial"/>
          <w:sz w:val="20"/>
          <w:szCs w:val="20"/>
          <w:u w:val="single"/>
        </w:rPr>
        <w:t xml:space="preserve">-zabezpečenie nehnuteľnosťou vo vlastníctve  </w:t>
      </w:r>
      <w:r w:rsidRPr="004E198B">
        <w:rPr>
          <w:rFonts w:ascii="Arial" w:eastAsia="Calibri" w:hAnsi="Arial" w:cs="Arial"/>
          <w:b/>
          <w:sz w:val="20"/>
          <w:szCs w:val="20"/>
          <w:u w:val="single"/>
        </w:rPr>
        <w:t xml:space="preserve">inej </w:t>
      </w:r>
      <w:r w:rsidRPr="004E198B">
        <w:rPr>
          <w:rFonts w:ascii="Arial" w:eastAsia="Calibri" w:hAnsi="Arial" w:cs="Arial"/>
          <w:b/>
          <w:sz w:val="20"/>
          <w:szCs w:val="20"/>
        </w:rPr>
        <w:t>(</w:t>
      </w:r>
      <w:r w:rsidRPr="004E198B">
        <w:rPr>
          <w:rFonts w:ascii="Arial" w:eastAsia="Calibri" w:hAnsi="Arial" w:cs="Arial"/>
          <w:b/>
          <w:sz w:val="20"/>
          <w:szCs w:val="20"/>
          <w:u w:val="single"/>
        </w:rPr>
        <w:t xml:space="preserve">tretej) osoby ako žiadateľa </w:t>
      </w:r>
    </w:p>
    <w:p w:rsidR="004E198B" w:rsidRPr="004E198B" w:rsidRDefault="004E198B" w:rsidP="004E198B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list vlastníctva k predmetu záložného práva osvedčujúci vlastníctvo k predmetnej nehnuteľnosti vrátane pozemku pod nehnuteľnosťou spolu s prístupovou cestou k nehnuteľnosti</w:t>
      </w:r>
    </w:p>
    <w:p w:rsidR="004E198B" w:rsidRPr="004E198B" w:rsidRDefault="004E198B" w:rsidP="004E198B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 xml:space="preserve">aktuálny znalecký posudok (maximálne 3 mesiace starý) - </w:t>
      </w:r>
      <w:r w:rsidRPr="004E198B">
        <w:rPr>
          <w:rFonts w:ascii="Arial" w:eastAsia="Calibri" w:hAnsi="Arial" w:cs="Arial"/>
          <w:b/>
          <w:sz w:val="20"/>
          <w:szCs w:val="20"/>
        </w:rPr>
        <w:t>hodnota nehnuteľnosti v znaleckom posudku musí byť vo výške min.1,3 násobku požadovaného úveru</w:t>
      </w:r>
    </w:p>
    <w:p w:rsidR="004E198B" w:rsidRPr="004E198B" w:rsidRDefault="004E198B" w:rsidP="004E198B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overené čestné prehlásenie na základe, ktorého dáva zhotoviteľ (vlastník nehnuteľnosti)  k dispozícii predmetnú nehnuteľnosť dlžníkovi  na zabezpečenie záväzku voči ŠFRB tzn. súhlas vlastníka, prípadne spoluvlastníkov nehnuteľnosti so zriadením záložného práva v prospech ŠFRB</w:t>
      </w:r>
    </w:p>
    <w:p w:rsidR="004E198B" w:rsidRPr="004E198B" w:rsidRDefault="004E198B" w:rsidP="004E198B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color w:val="000000"/>
          <w:sz w:val="20"/>
        </w:rPr>
        <w:t>poistná zmluva dokladujúca poistenie nehnuteľnosti pre prípad následkov živelných udalostí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Znalecký posudok musí byť vypracovaný na všetky zakladané nehnuteľnosti. Pod zakladanými nehnuteľnosťami sa rozumie stavba, pozemok, na ktorom je stavba postavená a </w:t>
      </w:r>
      <w:r w:rsidRPr="004E198B">
        <w:rPr>
          <w:rFonts w:ascii="Arial" w:eastAsia="Calibri" w:hAnsi="Arial" w:cs="Arial"/>
          <w:b/>
          <w:sz w:val="20"/>
          <w:szCs w:val="20"/>
          <w:highlight w:val="yellow"/>
          <w:u w:val="single"/>
        </w:rPr>
        <w:t>prípadne</w:t>
      </w:r>
      <w:r w:rsidRPr="004E198B">
        <w:rPr>
          <w:rFonts w:ascii="Arial" w:eastAsia="Calibri" w:hAnsi="Arial" w:cs="Arial"/>
          <w:b/>
          <w:sz w:val="20"/>
          <w:szCs w:val="20"/>
          <w:u w:val="single"/>
        </w:rPr>
        <w:t xml:space="preserve"> priľahlé pozemky zabezpečujúce prístup k verejnej komunikácii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 xml:space="preserve">Z hľadiska úspešnej vymožiteľnosti prípadnej pohľadávky je potrebné prijímať ako formu zabezpečenia takú nehnuteľnosť, ktorá je spôsobilým predmetom záložnej zmluvy, to znamená bez tiarch. </w:t>
      </w:r>
      <w:r w:rsidRPr="004E198B">
        <w:rPr>
          <w:rFonts w:ascii="Arial" w:eastAsia="Calibri" w:hAnsi="Arial" w:cs="Arial"/>
          <w:color w:val="000000"/>
          <w:sz w:val="20"/>
          <w:szCs w:val="20"/>
        </w:rPr>
        <w:t xml:space="preserve">Akceptovaná bude iba ťarcha doložená prísľubom banky o  vymazaní splatením úveru kúpou predmetnej nehnuteľnosti z úveru ŠFRB. 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198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198B">
        <w:rPr>
          <w:rFonts w:ascii="Arial" w:eastAsia="Calibri" w:hAnsi="Arial" w:cs="Arial"/>
          <w:color w:val="000000"/>
          <w:sz w:val="20"/>
          <w:szCs w:val="20"/>
          <w:highlight w:val="yellow"/>
        </w:rPr>
        <w:t>P</w:t>
      </w:r>
      <w:r w:rsidRPr="004E198B">
        <w:rPr>
          <w:rFonts w:ascii="Arial" w:eastAsia="Calibri" w:hAnsi="Arial" w:cs="Arial"/>
          <w:sz w:val="20"/>
          <w:szCs w:val="20"/>
          <w:highlight w:val="yellow"/>
        </w:rPr>
        <w:t>ri kúpe nehnuteľnosti na základe zmluvy o budúcej kúpnej zmluve môže žiadateľ pri podaní žiadosti o úver ŠFRB ručiť aj rozostavanou stavbou, ktorá má byť predmetom budúcej kúpy. Rozostavaná stavba musí byť zapísaná na liste vlastníctva. Ku dňu podania žiadosti nehnuteľnosť - rozostavaná stavba nemusí dosahovať požadovanú hodnotu (hodnota nehnuteľnosti je v žiadosti dokladovaná znaleckým posudkom), avšak pred uvoľnením čerpania finančných prostriedkov úveru žiadateľ predloží znalecký posudok, podľa ktorého už  kupovaná nehnuteľnosť musí mať hodnotu min. vo výške kúpnej ceny uvedenej v kúpnej zmluve uzavretej medzi kupujúcim a predávajúcim. V prípade, že žiadateľ  ku dňu podania žiadosti o úver ŠFRB ručí inou ako kupovanou nehnuteľnosťou, hodnota zakladanej nehnuteľnosti podľa znaleckého posudku musí byť min. vo výške 1,0 požadovaného úveru.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Príloha 31.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Zabezpečenie záväzku bankovou zárukou</w:t>
      </w:r>
    </w:p>
    <w:p w:rsidR="004E198B" w:rsidRPr="004E198B" w:rsidRDefault="004E198B" w:rsidP="004E198B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 xml:space="preserve">záväzný písomný prísľub resp. záväzná zmluva o poskytnutí bankovej záruky 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Poznámka:  indikatívny prísľub banky o poskytnutí bankovej záruky nie je  záväzným dokladom banky, žiadateľ nemá k dispozícii žiadnu formu zábezpeky úveru poskytnutého ŠFRB – žiadosť je považovaná za neúplnú</w:t>
      </w:r>
    </w:p>
    <w:p w:rsidR="004E198B" w:rsidRDefault="004E198B"/>
    <w:sectPr w:rsidR="004E198B" w:rsidSect="00EB4A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0A" w:rsidRDefault="00114B0A" w:rsidP="00EB4AD6">
      <w:pPr>
        <w:spacing w:after="0" w:line="240" w:lineRule="auto"/>
      </w:pPr>
      <w:r>
        <w:separator/>
      </w:r>
    </w:p>
  </w:endnote>
  <w:endnote w:type="continuationSeparator" w:id="0">
    <w:p w:rsidR="00114B0A" w:rsidRDefault="00114B0A" w:rsidP="00EB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8B" w:rsidRDefault="004E198B" w:rsidP="00DF5BCD">
    <w:pPr>
      <w:pStyle w:val="Pta"/>
      <w:rPr>
        <w:sz w:val="24"/>
        <w:szCs w:val="24"/>
      </w:rPr>
    </w:pPr>
    <w:r>
      <w:rPr>
        <w:rFonts w:ascii="Arial" w:hAnsi="Arial" w:cs="Arial"/>
        <w:color w:val="808080"/>
      </w:rPr>
      <w:t>ŠFRB_ŽIADOSŤ O POSKYTNUTIE PODPORY_ PO-NB-KÚPA-PODNIKATEĽ_01</w:t>
    </w:r>
    <w:r>
      <w:rPr>
        <w:rFonts w:ascii="Arial" w:hAnsi="Arial" w:cs="Arial"/>
        <w:color w:val="808080"/>
      </w:rPr>
      <w:tab/>
    </w:r>
    <w:r>
      <w:rPr>
        <w:rFonts w:ascii="Arial" w:hAnsi="Arial" w:cs="Arial"/>
      </w:rPr>
      <w:t xml:space="preserve">Strana  </w:t>
    </w:r>
    <w:r w:rsidR="0021053D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 w:rsidR="0021053D">
      <w:rPr>
        <w:rFonts w:ascii="Arial" w:hAnsi="Arial" w:cs="Arial"/>
      </w:rPr>
      <w:fldChar w:fldCharType="separate"/>
    </w:r>
    <w:r w:rsidR="00114B0A">
      <w:rPr>
        <w:rFonts w:ascii="Arial" w:hAnsi="Arial" w:cs="Arial"/>
        <w:noProof/>
      </w:rPr>
      <w:t>1</w:t>
    </w:r>
    <w:r w:rsidR="0021053D">
      <w:rPr>
        <w:rFonts w:ascii="Arial" w:hAnsi="Arial" w:cs="Arial"/>
      </w:rPr>
      <w:fldChar w:fldCharType="end"/>
    </w:r>
  </w:p>
  <w:p w:rsidR="004E198B" w:rsidRDefault="004E198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0A" w:rsidRDefault="00114B0A" w:rsidP="00EB4AD6">
      <w:pPr>
        <w:spacing w:after="0" w:line="240" w:lineRule="auto"/>
      </w:pPr>
      <w:r>
        <w:separator/>
      </w:r>
    </w:p>
  </w:footnote>
  <w:footnote w:type="continuationSeparator" w:id="0">
    <w:p w:rsidR="00114B0A" w:rsidRDefault="00114B0A" w:rsidP="00EB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8B" w:rsidRPr="00C95934" w:rsidRDefault="004E198B" w:rsidP="00346635">
    <w:pPr>
      <w:pStyle w:val="Hlavika"/>
      <w:ind w:firstLine="708"/>
      <w:rPr>
        <w:rFonts w:ascii="Arial" w:hAnsi="Arial" w:cs="Arial"/>
        <w:b/>
      </w:rPr>
    </w:pPr>
    <w:r>
      <w:rPr>
        <w:rFonts w:ascii="Arial" w:hAnsi="Arial" w:cs="Arial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52425" cy="428625"/>
          <wp:effectExtent l="19050" t="0" r="9525" b="0"/>
          <wp:wrapNone/>
          <wp:docPr id="4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5934">
      <w:rPr>
        <w:rFonts w:ascii="Arial" w:hAnsi="Arial" w:cs="Arial"/>
        <w:b/>
        <w:sz w:val="28"/>
        <w:szCs w:val="28"/>
      </w:rPr>
      <w:t>Štátny fond rozvoja bývania</w:t>
    </w:r>
    <w:r w:rsidRPr="00C95934">
      <w:rPr>
        <w:rFonts w:ascii="Arial" w:hAnsi="Arial" w:cs="Arial"/>
        <w:b/>
        <w:i/>
      </w:rPr>
      <w:tab/>
    </w:r>
    <w:r w:rsidRPr="00C95934">
      <w:rPr>
        <w:rFonts w:ascii="Arial" w:hAnsi="Arial" w:cs="Arial"/>
        <w:b/>
        <w:i/>
      </w:rPr>
      <w:tab/>
    </w:r>
    <w:r w:rsidRPr="00C95934">
      <w:rPr>
        <w:rFonts w:ascii="Arial" w:hAnsi="Arial" w:cs="Arial"/>
        <w:b/>
        <w:sz w:val="20"/>
        <w:szCs w:val="20"/>
      </w:rPr>
      <w:t>Platnosť dokumentu od:  1. 1. 2014</w:t>
    </w:r>
  </w:p>
  <w:p w:rsidR="004E198B" w:rsidRPr="00C95934" w:rsidRDefault="004E198B" w:rsidP="00346635">
    <w:pPr>
      <w:pStyle w:val="Hlavika"/>
      <w:ind w:firstLine="708"/>
      <w:rPr>
        <w:rFonts w:ascii="Arial" w:hAnsi="Arial" w:cs="Arial"/>
        <w:b/>
        <w:i/>
      </w:rPr>
    </w:pPr>
    <w:r>
      <w:rPr>
        <w:rFonts w:ascii="Arial" w:hAnsi="Arial" w:cs="Arial"/>
      </w:rPr>
      <w:t xml:space="preserve"> </w:t>
    </w:r>
    <w:r w:rsidRPr="00C95934">
      <w:rPr>
        <w:rFonts w:ascii="Arial" w:hAnsi="Arial" w:cs="Arial"/>
      </w:rPr>
      <w:t>Lamačská cesta 8</w:t>
    </w:r>
  </w:p>
  <w:p w:rsidR="004E198B" w:rsidRPr="00346635" w:rsidRDefault="004E198B">
    <w:pPr>
      <w:pStyle w:val="Hlavika"/>
      <w:rPr>
        <w:rFonts w:ascii="Arial" w:hAnsi="Arial" w:cs="Arial"/>
      </w:rPr>
    </w:pPr>
    <w:r w:rsidRPr="00C95934">
      <w:t xml:space="preserve">            </w:t>
    </w:r>
    <w:r>
      <w:t xml:space="preserve">   </w:t>
    </w:r>
    <w:r>
      <w:rPr>
        <w:rFonts w:ascii="Arial" w:hAnsi="Arial" w:cs="Arial"/>
      </w:rPr>
      <w:t>833 04 Bratislava 37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36" w:rsidRPr="00752E36" w:rsidRDefault="00752E36" w:rsidP="00752E36">
    <w:pPr>
      <w:pStyle w:val="Hlavika"/>
      <w:pBdr>
        <w:bottom w:val="single" w:sz="4" w:space="1" w:color="auto"/>
      </w:pBdr>
      <w:jc w:val="center"/>
      <w:rPr>
        <w:rFonts w:ascii="Arial" w:hAnsi="Arial" w:cs="Arial"/>
      </w:rPr>
    </w:pPr>
    <w:r w:rsidRPr="00752E36">
      <w:rPr>
        <w:rFonts w:ascii="Arial" w:hAnsi="Arial" w:cs="Arial"/>
      </w:rPr>
      <w:t>Štátny fond rozvoja bývania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753"/>
    <w:multiLevelType w:val="hybridMultilevel"/>
    <w:tmpl w:val="85FC925E"/>
    <w:lvl w:ilvl="0" w:tplc="F9F013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34FE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2009"/>
    <w:multiLevelType w:val="hybridMultilevel"/>
    <w:tmpl w:val="83D0508C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C61CB4"/>
    <w:multiLevelType w:val="hybridMultilevel"/>
    <w:tmpl w:val="95A46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D7D8A"/>
    <w:multiLevelType w:val="hybridMultilevel"/>
    <w:tmpl w:val="D67261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075ED"/>
    <w:multiLevelType w:val="hybridMultilevel"/>
    <w:tmpl w:val="99CCB548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D5B62"/>
    <w:multiLevelType w:val="hybridMultilevel"/>
    <w:tmpl w:val="117ABA98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31F2E"/>
    <w:multiLevelType w:val="hybridMultilevel"/>
    <w:tmpl w:val="D604EF7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02F0"/>
    <w:multiLevelType w:val="hybridMultilevel"/>
    <w:tmpl w:val="9DCAD7B0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E598C"/>
    <w:multiLevelType w:val="hybridMultilevel"/>
    <w:tmpl w:val="417A5C8A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C6F71"/>
    <w:multiLevelType w:val="hybridMultilevel"/>
    <w:tmpl w:val="116263E4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2228E"/>
    <w:multiLevelType w:val="hybridMultilevel"/>
    <w:tmpl w:val="D2942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B34D7"/>
    <w:multiLevelType w:val="hybridMultilevel"/>
    <w:tmpl w:val="9B769D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62428"/>
    <w:multiLevelType w:val="hybridMultilevel"/>
    <w:tmpl w:val="AF74A2C8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D088B"/>
    <w:multiLevelType w:val="hybridMultilevel"/>
    <w:tmpl w:val="EA32FD0A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67434"/>
    <w:multiLevelType w:val="hybridMultilevel"/>
    <w:tmpl w:val="6DDE60F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207E7"/>
    <w:multiLevelType w:val="hybridMultilevel"/>
    <w:tmpl w:val="C01ECD42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86561"/>
    <w:multiLevelType w:val="hybridMultilevel"/>
    <w:tmpl w:val="650E69A6"/>
    <w:lvl w:ilvl="0" w:tplc="F9F013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A59E3"/>
    <w:multiLevelType w:val="hybridMultilevel"/>
    <w:tmpl w:val="2128799E"/>
    <w:lvl w:ilvl="0" w:tplc="EF588A0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8"/>
  </w:num>
  <w:num w:numId="5">
    <w:abstractNumId w:val="1"/>
  </w:num>
  <w:num w:numId="6">
    <w:abstractNumId w:val="17"/>
  </w:num>
  <w:num w:numId="7">
    <w:abstractNumId w:val="16"/>
  </w:num>
  <w:num w:numId="8">
    <w:abstractNumId w:val="14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12"/>
  </w:num>
  <w:num w:numId="15">
    <w:abstractNumId w:val="2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E198B"/>
    <w:rsid w:val="00056EE9"/>
    <w:rsid w:val="000C1162"/>
    <w:rsid w:val="00114B0A"/>
    <w:rsid w:val="0021053D"/>
    <w:rsid w:val="00424FB3"/>
    <w:rsid w:val="004E198B"/>
    <w:rsid w:val="00533EE1"/>
    <w:rsid w:val="00560A89"/>
    <w:rsid w:val="005D0993"/>
    <w:rsid w:val="00752E36"/>
    <w:rsid w:val="008677BE"/>
    <w:rsid w:val="009C1ABC"/>
    <w:rsid w:val="00A34C42"/>
    <w:rsid w:val="00EA2D88"/>
    <w:rsid w:val="00EB4AD6"/>
    <w:rsid w:val="00F0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A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98B"/>
  </w:style>
  <w:style w:type="paragraph" w:styleId="Pta">
    <w:name w:val="footer"/>
    <w:basedOn w:val="Normlny"/>
    <w:link w:val="PtaChar"/>
    <w:uiPriority w:val="99"/>
    <w:unhideWhenUsed/>
    <w:rsid w:val="004E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98B"/>
  </w:style>
  <w:style w:type="paragraph" w:styleId="Odsekzoznamu">
    <w:name w:val="List Paragraph"/>
    <w:basedOn w:val="Normlny"/>
    <w:uiPriority w:val="34"/>
    <w:qFormat/>
    <w:rsid w:val="000C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98B"/>
  </w:style>
  <w:style w:type="paragraph" w:styleId="Pta">
    <w:name w:val="footer"/>
    <w:basedOn w:val="Normlny"/>
    <w:link w:val="PtaChar"/>
    <w:uiPriority w:val="99"/>
    <w:unhideWhenUsed/>
    <w:rsid w:val="004E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SFRB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Fančovičová Renáta</dc:creator>
  <cp:lastModifiedBy>simlovicova</cp:lastModifiedBy>
  <cp:revision>2</cp:revision>
  <dcterms:created xsi:type="dcterms:W3CDTF">2014-01-17T05:57:00Z</dcterms:created>
  <dcterms:modified xsi:type="dcterms:W3CDTF">2014-01-17T05:57:00Z</dcterms:modified>
</cp:coreProperties>
</file>